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8.png" ContentType="image/png"/>
  <Override PartName="/word/media/image2.jpeg" ContentType="image/jpeg"/>
  <Override PartName="/word/media/image5.png" ContentType="image/png"/>
  <Override PartName="/word/media/image3.jpeg" ContentType="image/jpeg"/>
  <Override PartName="/word/media/image6.jpeg" ContentType="image/jpeg"/>
  <Override PartName="/word/media/image4.png" ContentType="image/png"/>
  <Override PartName="/word/media/image7.png" ContentType="image/png"/>
  <Override PartName="/word/media/image10.jpeg" ContentType="image/jpe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200"/>
        <w:jc w:val="center"/>
        <w:rPr>
          <w:b/>
          <w:b/>
          <w:color w:val="002060"/>
        </w:rPr>
      </w:pPr>
      <w:bookmarkStart w:id="0" w:name="OLE_LINK2"/>
      <w:bookmarkStart w:id="1" w:name="OLE_LINK1"/>
      <w:r>
        <w:rPr>
          <w:b/>
          <w:color w:val="002060"/>
        </w:rPr>
        <w:t xml:space="preserve">Zapraszamy do udziału w wydarzeniu jakim jest </w:t>
      </w:r>
    </w:p>
    <w:p>
      <w:pPr>
        <w:pStyle w:val="Normal"/>
        <w:spacing w:lineRule="auto" w:line="240" w:before="0" w:after="0"/>
        <w:jc w:val="center"/>
        <w:rPr>
          <w:b/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III POMORSKI KONWENT REGIONALNY </w:t>
      </w:r>
    </w:p>
    <w:p>
      <w:pPr>
        <w:pStyle w:val="Normal"/>
        <w:spacing w:lineRule="auto" w:line="240" w:before="0" w:after="0"/>
        <w:jc w:val="center"/>
        <w:rPr>
          <w:b/>
          <w:b/>
          <w:color w:val="0070C0"/>
        </w:rPr>
      </w:pPr>
      <w:r>
        <w:rPr>
          <w:b/>
          <w:color w:val="0070C0"/>
          <w:sz w:val="32"/>
          <w:szCs w:val="32"/>
        </w:rPr>
        <w:t>OSÓB Z NIEPEŁNOSPRAWNOŚCIAMI</w:t>
      </w:r>
    </w:p>
    <w:p>
      <w:pPr>
        <w:pStyle w:val="Normal"/>
        <w:spacing w:lineRule="auto" w:line="240" w:before="0" w:after="0"/>
        <w:jc w:val="center"/>
        <w:rPr>
          <w:b/>
          <w:b/>
          <w:color w:val="0070C0"/>
        </w:rPr>
      </w:pPr>
      <w:r>
        <w:rPr>
          <w:b/>
          <w:color w:val="0070C0"/>
        </w:rPr>
      </w:r>
    </w:p>
    <w:p>
      <w:pPr>
        <w:pStyle w:val="Normal"/>
        <w:spacing w:before="0" w:after="120"/>
        <w:jc w:val="center"/>
        <w:rPr>
          <w:b/>
          <w:b/>
          <w:color w:val="002060"/>
        </w:rPr>
      </w:pPr>
      <w:r>
        <w:rPr>
          <w:b/>
          <w:color w:val="002060"/>
        </w:rPr>
        <w:t>Zorganizowany we współpracy Uniwersytetu Gdańskiego i Politechniki Gdańskiej oraz organizacji pozarządowych woj. Pomorskiego i kół naukowych UG i PG.</w:t>
      </w:r>
    </w:p>
    <w:p>
      <w:pPr>
        <w:pStyle w:val="Normal"/>
        <w:spacing w:lineRule="auto" w:line="240" w:before="0" w:after="120"/>
        <w:jc w:val="center"/>
        <w:rPr>
          <w:b/>
          <w:b/>
          <w:color w:val="002060"/>
        </w:rPr>
      </w:pPr>
      <w:r>
        <w:rPr>
          <w:b/>
          <w:color w:val="002060"/>
        </w:rPr>
        <w:t>Celem spotkania jest przygotowanie zaleceń i tematów na IV Kongres Osób z Niepełnosprawnościami, w tym odpowiedzi na zalecenia Komitetu ds. osób z niepełnosprawnościami przy Organizacji Narodów Zjednoczonych.</w:t>
      </w:r>
    </w:p>
    <w:tbl>
      <w:tblPr>
        <w:tblW w:w="9356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6"/>
      </w:tblGrid>
      <w:tr>
        <w:trPr>
          <w:trHeight w:val="276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UNIWERSYTET GDAŃSKI, Gdańsk, ul. Bażyńskiego 6</w:t>
              <w:br/>
              <w:t>budynek Wydziału Prawa i Administracji, Audytorium B, poziom 0</w:t>
            </w:r>
          </w:p>
          <w:p>
            <w:pPr>
              <w:pStyle w:val="Normal"/>
              <w:shd w:val="clear" w:color="auto" w:fill="8DB3E2"/>
              <w:spacing w:before="0" w:after="0"/>
              <w:ind w:left="357" w:hanging="0"/>
              <w:jc w:val="center"/>
              <w:rPr>
                <w:b/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0000"/>
                <w:sz w:val="24"/>
                <w:szCs w:val="24"/>
              </w:rPr>
              <w:t>17 października 2018, godz. 9.00 – 15.00</w:t>
            </w:r>
          </w:p>
        </w:tc>
      </w:tr>
    </w:tbl>
    <w:p>
      <w:pPr>
        <w:pStyle w:val="Normal"/>
        <w:spacing w:lineRule="auto" w:line="240" w:before="0" w:after="0"/>
        <w:ind w:left="357" w:hanging="0"/>
        <w:jc w:val="center"/>
        <w:rPr>
          <w:b/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Program ramowy</w:t>
      </w:r>
    </w:p>
    <w:tbl>
      <w:tblPr>
        <w:tblW w:w="9356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7"/>
        <w:gridCol w:w="7938"/>
      </w:tblGrid>
      <w:tr>
        <w:trPr>
          <w:trHeight w:val="481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8.30-9.00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Rejestracja uczestniczek i uczestników</w:t>
            </w:r>
          </w:p>
        </w:tc>
      </w:tr>
      <w:tr>
        <w:trPr>
          <w:trHeight w:val="276" w:hRule="atLeast"/>
        </w:trPr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120"/>
              <w:rPr>
                <w:b/>
                <w:b/>
                <w:color w:val="1F3864"/>
              </w:rPr>
            </w:pPr>
            <w:r>
              <w:rPr>
                <w:b/>
                <w:color w:val="1F3864"/>
                <w:sz w:val="24"/>
                <w:szCs w:val="24"/>
              </w:rPr>
              <w:t>WPROWADZENIE</w:t>
            </w:r>
            <w:r>
              <w:rPr>
                <w:b/>
                <w:color w:val="1F3864"/>
              </w:rPr>
              <w:t xml:space="preserve">: Włodzimierz Raszkiewicz - redaktor Radia Gdańsk, </w:t>
            </w:r>
          </w:p>
          <w:p>
            <w:pPr>
              <w:pStyle w:val="Normal"/>
              <w:spacing w:before="120" w:after="120"/>
              <w:ind w:left="1877" w:hanging="0"/>
              <w:rPr>
                <w:b/>
                <w:b/>
                <w:color w:val="1F3864"/>
              </w:rPr>
            </w:pPr>
            <w:r>
              <w:rPr>
                <w:b/>
                <w:color w:val="1F3864"/>
              </w:rPr>
              <w:t>mec. Katarzyna Heba – absolwentka Wydziału Prawa i Administracji UG</w:t>
            </w:r>
          </w:p>
        </w:tc>
      </w:tr>
      <w:tr>
        <w:trPr>
          <w:trHeight w:val="631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9.00 – 9.20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Powitanie i wystąpienia zaproszonych gości.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Wystąpienie przedstawicieli władz uczelni Uniwersytetu Gdańskiego i Politechniki Gdańskiej oraz przedstawiciela Rady Programowej Kongresu Osób z Niepełnosprawnościami: 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dr hab. Arnold Kłonczyński, prof. UG, Prorektor ds. Studenckich</w:t>
              <w:br/>
              <w:t>Uniwersytetu Gdańskiego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dr hab. inż. Marek Dzida, prof. PG, Prorektor ds. Kształcenia i Dydaktyki</w:t>
              <w:br/>
              <w:t>Politechniki Gdańskiej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dr hab. inż. arch. Marek Wysocki, prof. PG, członek Rady Programowej IV Kongresu Osób z Niepełnosprawnościami, Centrum Projektowania Uniwersalnego PG</w:t>
            </w:r>
          </w:p>
        </w:tc>
      </w:tr>
      <w:tr>
        <w:trPr>
          <w:trHeight w:val="631" w:hRule="atLeast"/>
        </w:trPr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lineRule="auto" w:line="240" w:before="120" w:after="0"/>
              <w:rPr>
                <w:b/>
                <w:b/>
                <w:color w:val="1F3864"/>
              </w:rPr>
            </w:pPr>
            <w:r>
              <w:rPr>
                <w:b/>
                <w:color w:val="1F3864"/>
                <w:sz w:val="24"/>
                <w:szCs w:val="24"/>
              </w:rPr>
              <w:t>BLOK I</w:t>
            </w:r>
            <w:r>
              <w:rPr>
                <w:b/>
                <w:color w:val="1F3864"/>
              </w:rPr>
              <w:t>: MODELE WSPARCIA W KSZTAŁCENIU OSÓB Z NIEPEŁNOSPRAWNOŚCIAMI</w:t>
            </w:r>
            <w:bookmarkStart w:id="2" w:name="_GoBack"/>
            <w:bookmarkEnd w:id="2"/>
            <w:r>
              <w:rPr>
                <w:b/>
                <w:color w:val="1F3864"/>
              </w:rPr>
              <w:t xml:space="preserve"> NA UCZELNIACH WYŻSZYCH (ART. 24. Edukacja, Konwencji ONZ o prawach osób z niepełnosprawnością)</w:t>
            </w:r>
          </w:p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b/>
                <w:color w:val="1F3864"/>
              </w:rPr>
              <w:t>Moderator: Justyna Rogowska, Kierownik Biura ds. Osób Niepełnosprawnych UG</w:t>
            </w:r>
          </w:p>
        </w:tc>
      </w:tr>
      <w:tr>
        <w:trPr>
          <w:trHeight w:val="631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9.20 – 10.10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Dyskusja panelowa z udziałem: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Ariel Fecyk, Stowarzyszenie Twoje Nowe Możliwości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Joanna Kunicka, NZS, Stowarzyszenie Ad Astra,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Fundacja Integralia,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Dariusz Majorek, Dyrektor Oddziału Pomorskiego PFRON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Magdalena Kokot, doktorantka UG</w:t>
            </w:r>
          </w:p>
        </w:tc>
      </w:tr>
      <w:tr>
        <w:trPr>
          <w:trHeight w:val="631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 xml:space="preserve">10.10 – 10.50 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Dyskusja nad systemem wsparcia studentów i absolwentów z niepełnosprawnościami. Szanse na pogłębioną edukację w szkołach wyższych z wykorzystaniem dotacji celowej Ministerstwa Nauki i Szkolnictwa Wyższego oraz programu rządowego Dostępność Plus. Doświadczenia osób z niepełnosprawnościami w dostępie do edukacji i kształcenia na uczelniach wyższych.</w:t>
            </w:r>
          </w:p>
        </w:tc>
      </w:tr>
      <w:tr>
        <w:trPr>
          <w:trHeight w:val="853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10.50 – 11.00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Otwarcie wystawy prac semestralnych wykonanych przez studentów Uniwersytetu Gdańskiego i Politechniki Gdańskiej.</w:t>
            </w:r>
          </w:p>
        </w:tc>
      </w:tr>
      <w:tr>
        <w:trPr>
          <w:trHeight w:val="452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11.00 – 11.30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Przerwa kawowa i rozmowy kuluarowe.</w:t>
            </w:r>
          </w:p>
        </w:tc>
      </w:tr>
      <w:tr>
        <w:trPr>
          <w:trHeight w:val="553" w:hRule="atLeast"/>
        </w:trPr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lineRule="auto" w:line="240" w:before="0" w:after="120"/>
              <w:rPr>
                <w:b/>
                <w:b/>
                <w:color w:val="1F3864"/>
              </w:rPr>
            </w:pPr>
            <w:r>
              <w:rPr>
                <w:b/>
                <w:color w:val="1F3864"/>
                <w:sz w:val="24"/>
                <w:szCs w:val="24"/>
              </w:rPr>
              <w:t>BLOK II</w:t>
            </w:r>
            <w:r>
              <w:rPr>
                <w:b/>
                <w:color w:val="1F3864"/>
              </w:rPr>
              <w:t>: SZANSE NA AKTYWNOŚĆ POLITYCZNĄ I SPOŁECZNĄ OSÓB Z NIEPEŁNOSPRAWNOŚCIAMI (art. 29. Udział w życiu politycznym i publicznym, Konwencji ONZ o prawach osób z niepełnosprawnością)</w:t>
            </w:r>
          </w:p>
          <w:p>
            <w:pPr>
              <w:pStyle w:val="Normal"/>
              <w:spacing w:lineRule="auto" w:line="240" w:before="0" w:after="120"/>
              <w:rPr>
                <w:b/>
                <w:b/>
                <w:color w:val="1F3864"/>
                <w:sz w:val="24"/>
                <w:szCs w:val="24"/>
              </w:rPr>
            </w:pPr>
            <w:r>
              <w:rPr>
                <w:b/>
                <w:color w:val="1F3864"/>
              </w:rPr>
              <w:t>Moderator: Beata Wachowiak – Zwara, Pełnomocnik Prezydenta Miasta Gdyni ds. Osób Niepełnosprawnych</w:t>
            </w:r>
          </w:p>
        </w:tc>
      </w:tr>
      <w:tr>
        <w:trPr>
          <w:trHeight w:val="792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11.30 – 12.15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Dyskusja panelowa z udziałem: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Karolina Grodzka, Międzywydziałowe Koło Naukowe „Projektowanie Uniwersalne”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Ariel Fecyk, członek Rady Miasta Bolesławiec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760" w:hanging="357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Jarosław Zbieranek, Biuro Rzecznika Praw Obywatelskich</w:t>
            </w:r>
          </w:p>
        </w:tc>
      </w:tr>
      <w:tr>
        <w:trPr>
          <w:trHeight w:val="792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12.15 – 13.00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Dyskusja o prawach osób z niepełnosprawnościami do pełnego i efektywnego uczestniczenia w życiu politycznym i publicznym, włączając w to prawo i możliwość korzystania z czynnego i biernego prawa wyborczego. Dyskutować będziemy nt. dostępności do przedstawicieli samorządów lokalnych i posłów Parlamentu RP i UE.</w:t>
            </w:r>
          </w:p>
        </w:tc>
      </w:tr>
      <w:tr>
        <w:trPr>
          <w:trHeight w:val="468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13.00-13.30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Przerwa kawowa i rozmowy kuluarowe.</w:t>
            </w:r>
          </w:p>
        </w:tc>
      </w:tr>
      <w:tr>
        <w:trPr>
          <w:trHeight w:val="792" w:hRule="atLeast"/>
        </w:trPr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lineRule="auto" w:line="240" w:before="120" w:after="120"/>
              <w:rPr>
                <w:b/>
                <w:b/>
                <w:color w:val="1F3864"/>
              </w:rPr>
            </w:pPr>
            <w:r>
              <w:rPr>
                <w:b/>
                <w:color w:val="1F3864"/>
                <w:sz w:val="24"/>
                <w:szCs w:val="24"/>
              </w:rPr>
              <w:t>BLOK III</w:t>
            </w:r>
            <w:r>
              <w:rPr>
                <w:b/>
                <w:color w:val="1F3864"/>
              </w:rPr>
              <w:t>: WYZWANIA SAMORZĄDÓW W ZAKRESIE REALIZACJI DOSTĘPNOŚCI I TWORZENIA SZANS NA NIEZALEŻNE ŻYCIE OSÓB Z NIEPEŁNOSPRANOŚCIAMI (art. 9. Dostępność i art. 19 Niezależne życie i włączenie w społeczeństwo, Konwencji ONZ o prawach osób z niepełnosprawnością)</w:t>
            </w:r>
          </w:p>
          <w:p>
            <w:pPr>
              <w:pStyle w:val="Normal"/>
              <w:spacing w:lineRule="auto" w:line="240" w:before="120" w:after="120"/>
              <w:rPr>
                <w:b/>
                <w:b/>
                <w:color w:val="1F3864"/>
                <w:sz w:val="24"/>
                <w:szCs w:val="24"/>
              </w:rPr>
            </w:pPr>
            <w:r>
              <w:rPr>
                <w:b/>
                <w:color w:val="1F3864"/>
              </w:rPr>
              <w:t>Moderator: Marek Wysocki, Centrum Projektowania Uniwersalnego PG</w:t>
            </w:r>
          </w:p>
        </w:tc>
      </w:tr>
      <w:tr>
        <w:trPr>
          <w:trHeight w:val="792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13.30 – 14.15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Dyskusja panelowa z udziałem: 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743" w:hanging="284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Katarzyna Heba, Kancelaria Adwokacka,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743" w:hanging="284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Magdalena Radzikowska, Regionalny Ośrodek Polityki Społecznej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743" w:hanging="284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Alina Suska, Fundacja FOSA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743" w:hanging="284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Koło Naukowe Gospodarki Przestrzennej UG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743" w:hanging="284"/>
              <w:contextualSpacing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Koło Naukowe Gospodarki Przestrzennej WA PG</w:t>
            </w:r>
          </w:p>
        </w:tc>
      </w:tr>
      <w:tr>
        <w:trPr>
          <w:trHeight w:val="931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14.45 – 15.00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 xml:space="preserve">Dyskusja prowadzona będzie wokół realizowanego monitoringu wdrażania Konwencji ONZ w woj. Pomorskim oraz programu deinstytucjonalizacji poprzez rozwój mieszkalnictwa wspomaganego. Studenci UG i PG przedstawią idee projektowania uniwersalnego w poprawie przestrzeni publicznej. </w:t>
            </w:r>
          </w:p>
        </w:tc>
      </w:tr>
      <w:tr>
        <w:trPr>
          <w:trHeight w:val="539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8DB3E2" w:val="clear"/>
          </w:tcPr>
          <w:p>
            <w:pPr>
              <w:pStyle w:val="Normal"/>
              <w:spacing w:before="120" w:after="200"/>
              <w:rPr>
                <w:b/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15.00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120" w:after="0"/>
              <w:rPr>
                <w:color w:val="1F3864"/>
                <w:sz w:val="20"/>
                <w:szCs w:val="20"/>
              </w:rPr>
            </w:pPr>
            <w:r>
              <w:rPr>
                <w:color w:val="1F3864"/>
                <w:sz w:val="20"/>
                <w:szCs w:val="20"/>
              </w:rPr>
              <w:t>Zakończenie Pomorskiego Konwentu Regionalnego</w:t>
            </w:r>
          </w:p>
        </w:tc>
      </w:tr>
    </w:tbl>
    <w:p>
      <w:pPr>
        <w:pStyle w:val="Normal"/>
        <w:spacing w:lineRule="auto" w:line="240" w:before="0" w:after="0"/>
        <w:rPr>
          <w:i/>
          <w:i/>
        </w:rPr>
      </w:pPr>
      <w:r>
        <w:rPr>
          <w:i/>
        </w:rPr>
      </w:r>
    </w:p>
    <w:p>
      <w:pPr>
        <w:pStyle w:val="Normal"/>
        <w:spacing w:lineRule="auto" w:line="240" w:before="0" w:after="120"/>
        <w:rPr>
          <w:i/>
          <w:i/>
        </w:rPr>
      </w:pPr>
      <w:r>
        <w:rPr>
          <w:i/>
        </w:rPr>
      </w:r>
    </w:p>
    <w:p>
      <w:pPr>
        <w:pStyle w:val="Normal"/>
        <w:spacing w:lineRule="auto" w:line="240" w:before="0" w:after="120"/>
        <w:rPr>
          <w:i/>
          <w:i/>
        </w:rPr>
      </w:pPr>
      <w:r>
        <w:rPr>
          <w:i/>
        </w:rPr>
        <w:t>Miejsce spotkania jest dostępne dla osób mających trudności z poruszaniem się. Zapewniamy tłumacza polskiego języka migowego i pętlę indukcyjną oraz audiodeskrypcję dla osób niewidomych.</w:t>
      </w:r>
    </w:p>
    <w:p>
      <w:pPr>
        <w:pStyle w:val="Normal"/>
        <w:spacing w:lineRule="auto" w:line="240" w:before="120" w:after="12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Udział w Konwencie jest bezpłatny.</w:t>
      </w:r>
    </w:p>
    <w:p>
      <w:pPr>
        <w:pStyle w:val="Normal"/>
        <w:spacing w:lineRule="auto" w:line="240" w:before="0" w:after="1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120"/>
        <w:rPr/>
      </w:pPr>
      <w:r>
        <w:rPr>
          <w:sz w:val="24"/>
          <w:szCs w:val="24"/>
        </w:rPr>
        <w:t xml:space="preserve">Wypełniony formularz zgłoszeniowy należy przesłać do </w:t>
      </w:r>
      <w:r>
        <w:rPr>
          <w:b/>
          <w:sz w:val="24"/>
          <w:szCs w:val="24"/>
        </w:rPr>
        <w:t>12 października 2017 r</w:t>
      </w:r>
      <w:r>
        <w:rPr>
          <w:sz w:val="24"/>
          <w:szCs w:val="24"/>
        </w:rPr>
        <w:t xml:space="preserve">. na adres mail: </w:t>
      </w:r>
      <w:hyperlink r:id="rId2">
        <w:r>
          <w:rPr>
            <w:rStyle w:val="Czeinternetowe"/>
          </w:rPr>
          <w:t>justyna.rogowska@ug.edu.pl</w:t>
        </w:r>
      </w:hyperlink>
      <w:r>
        <w:rPr/>
        <w:t xml:space="preserve">, </w:t>
      </w:r>
      <w:r>
        <w:rPr>
          <w:sz w:val="24"/>
          <w:szCs w:val="24"/>
        </w:rPr>
        <w:t>lub dokonać telefonicznie zgłoszenia na nr tel.: 58 523 24 39</w:t>
      </w:r>
    </w:p>
    <w:p>
      <w:pPr>
        <w:pStyle w:val="Normal"/>
        <w:spacing w:lineRule="auto" w:line="240" w:before="0" w:after="120"/>
        <w:rPr/>
      </w:pPr>
      <w:r>
        <w:rPr/>
        <w:t xml:space="preserve">Więcej aktualnych szczegółów na temat IV Kongresu OzN można znaleźć na stronie </w:t>
      </w:r>
      <w:hyperlink r:id="rId3">
        <w:r>
          <w:rPr>
            <w:rStyle w:val="Czeinternetowe"/>
          </w:rPr>
          <w:t>www.konwencja.org</w:t>
        </w:r>
      </w:hyperlink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Serdecznie zapraszamy!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drawing>
          <wp:anchor behindDoc="1" distT="0" distB="9525" distL="114300" distR="114300" simplePos="0" locked="0" layoutInCell="1" allowOverlap="1" relativeHeight="5">
            <wp:simplePos x="0" y="0"/>
            <wp:positionH relativeFrom="column">
              <wp:posOffset>2957830</wp:posOffset>
            </wp:positionH>
            <wp:positionV relativeFrom="paragraph">
              <wp:posOffset>264795</wp:posOffset>
            </wp:positionV>
            <wp:extent cx="1545590" cy="1095375"/>
            <wp:effectExtent l="0" t="0" r="0" b="0"/>
            <wp:wrapSquare wrapText="bothSides"/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</w:rPr>
        <w:t>O</w:t>
      </w:r>
      <w:r>
        <w:rPr>
          <w:rFonts w:cs="Arial" w:ascii="Arial" w:hAnsi="Arial"/>
          <w:b/>
        </w:rPr>
        <w:t>RGANIZATORZY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drawing>
          <wp:anchor behindDoc="0" distT="0" distB="0" distL="114300" distR="114300" simplePos="0" locked="0" layoutInCell="1" allowOverlap="1" relativeHeight="20">
            <wp:simplePos x="0" y="0"/>
            <wp:positionH relativeFrom="column">
              <wp:posOffset>1548130</wp:posOffset>
            </wp:positionH>
            <wp:positionV relativeFrom="paragraph">
              <wp:posOffset>10160</wp:posOffset>
            </wp:positionV>
            <wp:extent cx="1132840" cy="900430"/>
            <wp:effectExtent l="0" t="0" r="0" b="0"/>
            <wp:wrapSquare wrapText="bothSides"/>
            <wp:docPr id="2" name="Obraz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900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36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36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360" w:after="0"/>
        <w:jc w:val="center"/>
        <w:rPr>
          <w:rFonts w:ascii="Arial" w:hAnsi="Arial" w:cs="Arial"/>
          <w:b/>
          <w:b/>
        </w:rPr>
      </w:pPr>
      <w:r>
        <w:drawing>
          <wp:anchor behindDoc="0" distT="0" distB="1270" distL="114300" distR="118745" simplePos="0" locked="0" layoutInCell="1" allowOverlap="1" relativeHeight="6">
            <wp:simplePos x="0" y="0"/>
            <wp:positionH relativeFrom="margin">
              <wp:posOffset>-365125</wp:posOffset>
            </wp:positionH>
            <wp:positionV relativeFrom="paragraph">
              <wp:posOffset>523240</wp:posOffset>
            </wp:positionV>
            <wp:extent cx="1043305" cy="455930"/>
            <wp:effectExtent l="0" t="0" r="0" b="0"/>
            <wp:wrapTight wrapText="bothSides">
              <wp:wrapPolygon edited="0">
                <wp:start x="-93" y="0"/>
                <wp:lineTo x="-93" y="20660"/>
                <wp:lineTo x="21291" y="20660"/>
                <wp:lineTo x="21291" y="0"/>
                <wp:lineTo x="-93" y="0"/>
              </wp:wrapPolygon>
            </wp:wrapTight>
            <wp:docPr id="3" name="Obraz 3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3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455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7">
            <wp:simplePos x="0" y="0"/>
            <wp:positionH relativeFrom="margin">
              <wp:posOffset>4538980</wp:posOffset>
            </wp:positionH>
            <wp:positionV relativeFrom="paragraph">
              <wp:posOffset>410210</wp:posOffset>
            </wp:positionV>
            <wp:extent cx="590550" cy="590550"/>
            <wp:effectExtent l="0" t="0" r="0" b="0"/>
            <wp:wrapTight wrapText="bothSides">
              <wp:wrapPolygon edited="0">
                <wp:start x="8261" y="0"/>
                <wp:lineTo x="2651" y="6223"/>
                <wp:lineTo x="1941" y="20746"/>
                <wp:lineTo x="19483" y="20746"/>
                <wp:lineTo x="18787" y="6223"/>
                <wp:lineTo x="12467" y="0"/>
                <wp:lineTo x="8261" y="0"/>
              </wp:wrapPolygon>
            </wp:wrapTight>
            <wp:docPr id="4" name="Obraz 3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29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</w:rPr>
        <w:t>P</w:t>
      </w:r>
      <w:r>
        <w:rPr>
          <w:rFonts w:cs="Arial" w:ascii="Arial" w:hAnsi="Arial"/>
          <w:b/>
        </w:rPr>
        <w:t>ARTNERZY POMORSKIEGO KONWENTU REGIONALNEGO</w:t>
      </w:r>
      <w:bookmarkEnd w:id="0"/>
      <w:bookmarkEnd w:id="1"/>
    </w:p>
    <w:p>
      <w:pPr>
        <w:pStyle w:val="Normal"/>
        <w:spacing w:before="6205" w:after="0"/>
        <w:jc w:val="center"/>
        <w:rPr/>
      </w:pPr>
      <w:r>
        <w:rPr/>
        <mc:AlternateContent>
          <mc:Choice Requires="wps">
            <w:drawing>
              <wp:anchor behindDoc="0" distT="0" distB="0" distL="114300" distR="113665" simplePos="0" locked="0" layoutInCell="1" allowOverlap="1" relativeHeight="18" wp14:anchorId="4B909626">
                <wp:simplePos x="0" y="0"/>
                <wp:positionH relativeFrom="page">
                  <wp:posOffset>-212090</wp:posOffset>
                </wp:positionH>
                <wp:positionV relativeFrom="paragraph">
                  <wp:posOffset>1721485</wp:posOffset>
                </wp:positionV>
                <wp:extent cx="7782560" cy="55245"/>
                <wp:effectExtent l="0" t="0" r="9525" b="2540"/>
                <wp:wrapNone/>
                <wp:docPr id="5" name="Prostokąt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760" cy="5472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2" fillcolor="#0070c0" stroked="f" style="position:absolute;margin-left:-16.7pt;margin-top:135.55pt;width:612.7pt;height:4.25pt;mso-position-horizontal-relative:page" wp14:anchorId="4B909626">
                <w10:wrap type="none"/>
                <v:fill o:detectmouseclick="t" type="solid" color2="#ff8f3f"/>
                <v:stroke color="#3465a4" weight="25560" joinstyle="round" endcap="flat"/>
              </v:rect>
            </w:pict>
          </mc:Fallback>
        </mc:AlternateContent>
        <w:drawing>
          <wp:anchor behindDoc="1" distT="0" distB="0" distL="114300" distR="114300" simplePos="0" locked="0" layoutInCell="1" allowOverlap="1" relativeHeight="7">
            <wp:simplePos x="0" y="0"/>
            <wp:positionH relativeFrom="column">
              <wp:posOffset>519430</wp:posOffset>
            </wp:positionH>
            <wp:positionV relativeFrom="paragraph">
              <wp:posOffset>805815</wp:posOffset>
            </wp:positionV>
            <wp:extent cx="852170" cy="638175"/>
            <wp:effectExtent l="0" t="0" r="0" b="0"/>
            <wp:wrapNone/>
            <wp:docPr id="6" name="Obraz 3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3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1270" distL="114300" distR="118110" simplePos="0" locked="0" layoutInCell="1" allowOverlap="1" relativeHeight="8">
            <wp:simplePos x="0" y="0"/>
            <wp:positionH relativeFrom="column">
              <wp:posOffset>855980</wp:posOffset>
            </wp:positionH>
            <wp:positionV relativeFrom="paragraph">
              <wp:posOffset>130810</wp:posOffset>
            </wp:positionV>
            <wp:extent cx="1215390" cy="417830"/>
            <wp:effectExtent l="0" t="0" r="0" b="0"/>
            <wp:wrapTight wrapText="bothSides">
              <wp:wrapPolygon edited="0">
                <wp:start x="-55" y="0"/>
                <wp:lineTo x="-55" y="20542"/>
                <wp:lineTo x="21323" y="20542"/>
                <wp:lineTo x="21323" y="0"/>
                <wp:lineTo x="-55" y="0"/>
              </wp:wrapPolygon>
            </wp:wrapTight>
            <wp:docPr id="7" name="Obraz 3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33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417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2">
            <wp:simplePos x="0" y="0"/>
            <wp:positionH relativeFrom="column">
              <wp:posOffset>2224405</wp:posOffset>
            </wp:positionH>
            <wp:positionV relativeFrom="paragraph">
              <wp:posOffset>109220</wp:posOffset>
            </wp:positionV>
            <wp:extent cx="1676400" cy="457200"/>
            <wp:effectExtent l="0" t="0" r="0" b="0"/>
            <wp:wrapTight wrapText="bothSides">
              <wp:wrapPolygon edited="0">
                <wp:start x="-63" y="0"/>
                <wp:lineTo x="-63" y="20638"/>
                <wp:lineTo x="21351" y="20638"/>
                <wp:lineTo x="21351" y="0"/>
                <wp:lineTo x="-63" y="0"/>
              </wp:wrapPolygon>
            </wp:wrapTight>
            <wp:docPr id="8" name="Obraz 3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3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6">
            <wp:simplePos x="0" y="0"/>
            <wp:positionH relativeFrom="column">
              <wp:posOffset>3950970</wp:posOffset>
            </wp:positionH>
            <wp:positionV relativeFrom="paragraph">
              <wp:posOffset>88265</wp:posOffset>
            </wp:positionV>
            <wp:extent cx="552450" cy="485140"/>
            <wp:effectExtent l="0" t="0" r="0" b="0"/>
            <wp:wrapTight wrapText="bothSides">
              <wp:wrapPolygon edited="0">
                <wp:start x="6558" y="0"/>
                <wp:lineTo x="-203" y="1668"/>
                <wp:lineTo x="-203" y="13440"/>
                <wp:lineTo x="4310" y="20171"/>
                <wp:lineTo x="5054" y="20171"/>
                <wp:lineTo x="15583" y="20171"/>
                <wp:lineTo x="16326" y="20171"/>
                <wp:lineTo x="20838" y="14284"/>
                <wp:lineTo x="20838" y="5867"/>
                <wp:lineTo x="15583" y="0"/>
                <wp:lineTo x="6558" y="0"/>
              </wp:wrapPolygon>
            </wp:wrapTight>
            <wp:docPr id="9" name="Obraz 3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33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114300" distR="0" simplePos="0" locked="0" layoutInCell="1" allowOverlap="1" relativeHeight="19">
            <wp:simplePos x="0" y="0"/>
            <wp:positionH relativeFrom="margin">
              <wp:align>right</wp:align>
            </wp:positionH>
            <wp:positionV relativeFrom="paragraph">
              <wp:posOffset>34290</wp:posOffset>
            </wp:positionV>
            <wp:extent cx="977265" cy="571500"/>
            <wp:effectExtent l="0" t="0" r="0" b="0"/>
            <wp:wrapNone/>
            <wp:docPr id="10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8255" distL="114300" distR="118745" simplePos="0" locked="0" layoutInCell="1" allowOverlap="1" relativeHeight="21">
            <wp:simplePos x="0" y="0"/>
            <wp:positionH relativeFrom="margin">
              <wp:posOffset>3185795</wp:posOffset>
            </wp:positionH>
            <wp:positionV relativeFrom="paragraph">
              <wp:posOffset>672465</wp:posOffset>
            </wp:positionV>
            <wp:extent cx="1462405" cy="772795"/>
            <wp:effectExtent l="0" t="0" r="0" b="0"/>
            <wp:wrapSquare wrapText="bothSides"/>
            <wp:docPr id="11" name="Obraz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4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05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23190" simplePos="0" locked="0" layoutInCell="1" allowOverlap="1" relativeHeight="22">
            <wp:simplePos x="0" y="0"/>
            <wp:positionH relativeFrom="column">
              <wp:posOffset>1405255</wp:posOffset>
            </wp:positionH>
            <wp:positionV relativeFrom="paragraph">
              <wp:posOffset>815975</wp:posOffset>
            </wp:positionV>
            <wp:extent cx="1876425" cy="542290"/>
            <wp:effectExtent l="0" t="0" r="0" b="0"/>
            <wp:wrapSquare wrapText="bothSides"/>
            <wp:docPr id="12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default" r:id="rId15"/>
      <w:footerReference w:type="default" r:id="rId16"/>
      <w:type w:val="nextPage"/>
      <w:pgSz w:w="11906" w:h="16838"/>
      <w:pgMar w:left="1417" w:right="991" w:header="934" w:top="991" w:footer="264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>
        <w:lang w:eastAsia="pl-PL"/>
      </w:rPr>
      <w:t xml:space="preserve">    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drawing>
        <wp:anchor behindDoc="0" distT="0" distB="5715" distL="114300" distR="114300" simplePos="0" locked="0" layoutInCell="1" allowOverlap="1" relativeHeight="4">
          <wp:simplePos x="0" y="0"/>
          <wp:positionH relativeFrom="margin">
            <wp:posOffset>4458970</wp:posOffset>
          </wp:positionH>
          <wp:positionV relativeFrom="paragraph">
            <wp:posOffset>-305435</wp:posOffset>
          </wp:positionV>
          <wp:extent cx="1779270" cy="641985"/>
          <wp:effectExtent l="0" t="0" r="0" b="0"/>
          <wp:wrapTight wrapText="bothSides">
            <wp:wrapPolygon edited="0">
              <wp:start x="-12" y="0"/>
              <wp:lineTo x="-12" y="21140"/>
              <wp:lineTo x="21273" y="21140"/>
              <wp:lineTo x="21273" y="0"/>
              <wp:lineTo x="-12" y="0"/>
            </wp:wrapPolygon>
          </wp:wrapTight>
          <wp:docPr id="13" name="Obraz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9270" cy="641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6350" distL="114300" distR="114300" simplePos="0" locked="0" layoutInCell="1" allowOverlap="1" relativeHeight="11">
          <wp:simplePos x="0" y="0"/>
          <wp:positionH relativeFrom="margin">
            <wp:posOffset>-546100</wp:posOffset>
          </wp:positionH>
          <wp:positionV relativeFrom="paragraph">
            <wp:posOffset>-338455</wp:posOffset>
          </wp:positionV>
          <wp:extent cx="2026920" cy="774700"/>
          <wp:effectExtent l="0" t="0" r="0" b="0"/>
          <wp:wrapTight wrapText="bothSides">
            <wp:wrapPolygon edited="0">
              <wp:start x="-12" y="0"/>
              <wp:lineTo x="-12" y="21235"/>
              <wp:lineTo x="21313" y="21235"/>
              <wp:lineTo x="21313" y="0"/>
              <wp:lineTo x="-12" y="0"/>
            </wp:wrapPolygon>
          </wp:wrapTight>
          <wp:docPr id="14" name="Obraz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2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774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9525" distL="114300" distR="114300" simplePos="0" locked="0" layoutInCell="1" allowOverlap="1" relativeHeight="15">
          <wp:simplePos x="0" y="0"/>
          <wp:positionH relativeFrom="margin">
            <wp:align>center</wp:align>
          </wp:positionH>
          <wp:positionV relativeFrom="paragraph">
            <wp:posOffset>-278765</wp:posOffset>
          </wp:positionV>
          <wp:extent cx="2707640" cy="638175"/>
          <wp:effectExtent l="0" t="0" r="0" b="0"/>
          <wp:wrapSquare wrapText="bothSides"/>
          <wp:docPr id="15" name="Obraz 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8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70764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785" w:hanging="705"/>
      </w:pPr>
      <w:rPr>
        <w:rFonts w:ascii="Calibri" w:hAnsi="Calibri" w:cs="Calibri" w:hint="default"/>
        <w:rFonts w:cs="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4">
    <w:lvl w:ilvl="0">
      <w:start w:val="3"/>
      <w:numFmt w:val="bullet"/>
      <w:lvlText w:val="•"/>
      <w:lvlJc w:val="left"/>
      <w:pPr>
        <w:ind w:left="1785" w:hanging="705"/>
      </w:pPr>
      <w:rPr>
        <w:rFonts w:ascii="Calibri" w:hAnsi="Calibri" w:cs="Calibri" w:hint="default"/>
        <w:sz w:val="20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fb0694"/>
    <w:pPr>
      <w:keepNext w:val="true"/>
      <w:spacing w:before="240" w:after="60"/>
      <w:outlineLvl w:val="0"/>
    </w:pPr>
    <w:rPr>
      <w:rFonts w:ascii="Calibri Light" w:hAnsi="Calibri Light" w:eastAsia="Times New Roman" w:cs="Times New Roman"/>
      <w:b/>
      <w:bCs/>
      <w:kern w:val="2"/>
      <w:sz w:val="32"/>
      <w:szCs w:val="32"/>
      <w:lang w:val="en-US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9232dd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sid w:val="00a5093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5093e"/>
    <w:rPr>
      <w:b/>
      <w:bCs/>
    </w:rPr>
  </w:style>
  <w:style w:type="character" w:styleId="HTMLwstpniesformatowanyZnak" w:customStyle="1">
    <w:name w:val="HTML - wstępnie sformatowany Znak"/>
    <w:basedOn w:val="DefaultParagraphFont"/>
    <w:link w:val="HTML-wstpniesformatowany"/>
    <w:uiPriority w:val="99"/>
    <w:semiHidden/>
    <w:qFormat/>
    <w:rsid w:val="00c01390"/>
    <w:rPr>
      <w:rFonts w:ascii="Courier New" w:hAnsi="Courier New" w:cs="Courier New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4edd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874edd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4edd"/>
    <w:rPr>
      <w:rFonts w:ascii="Tahoma" w:hAnsi="Tahoma" w:cs="Tahoma"/>
      <w:sz w:val="16"/>
      <w:szCs w:val="16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fb0694"/>
    <w:rPr>
      <w:rFonts w:ascii="Calibri Light" w:hAnsi="Calibri Light" w:eastAsia="Times New Roman" w:cs="Times New Roman"/>
      <w:b/>
      <w:bCs/>
      <w:kern w:val="2"/>
      <w:sz w:val="32"/>
      <w:szCs w:val="32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17478"/>
    <w:rPr>
      <w:color w:val="800080" w:themeColor="followedHyperlink"/>
      <w:u w:val="single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9232dd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eastAsia="Calibri"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eastAsia="Calibri" w:cs=""/>
      <w:sz w:val="20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a5093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HTMLPreformatted">
    <w:name w:val="HTML Preformatted"/>
    <w:basedOn w:val="Normal"/>
    <w:link w:val="HTML-wstpniesformatowanyZnak"/>
    <w:uiPriority w:val="99"/>
    <w:semiHidden/>
    <w:unhideWhenUsed/>
    <w:qFormat/>
    <w:rsid w:val="00c0139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cs="Courier New"/>
      <w:sz w:val="20"/>
      <w:szCs w:val="20"/>
      <w:lang w:eastAsia="pl-PL"/>
    </w:rPr>
  </w:style>
  <w:style w:type="paragraph" w:styleId="Gwka">
    <w:name w:val="Header"/>
    <w:basedOn w:val="Normal"/>
    <w:link w:val="NagwekZnak"/>
    <w:uiPriority w:val="99"/>
    <w:unhideWhenUsed/>
    <w:rsid w:val="00874ed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4ed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4ed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34fbf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ustyna.rogowska@ug.edu.pl" TargetMode="External"/><Relationship Id="rId3" Type="http://schemas.openxmlformats.org/officeDocument/2006/relationships/hyperlink" Target="http://www.konwencja.org/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jpe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image" Target="media/image11.pn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2.png"/><Relationship Id="rId2" Type="http://schemas.openxmlformats.org/officeDocument/2006/relationships/image" Target="media/image13.png"/><Relationship Id="rId3" Type="http://schemas.openxmlformats.org/officeDocument/2006/relationships/image" Target="media/image14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LibreOffice/6.1.2.1$Windows_x86 LibreOffice_project/65905a128db06ba48db947242809d14d3f9a93fe</Application>
  <Pages>2</Pages>
  <Words>615</Words>
  <Characters>4180</Characters>
  <CharactersWithSpaces>4745</CharactersWithSpaces>
  <Paragraphs>66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2018-09-29T05:44:00Z</dcterms:created>
  <dc:creator>Joanna Bryk</dc:creator>
  <dc:description/>
  <dc:language>pl-PL</dc:language>
  <cp:lastModifiedBy>Admin</cp:lastModifiedBy>
  <cp:lastPrinted>2017-10-10T19:29:00Z</cp:lastPrinted>
  <dcterms:modified xsi:type="dcterms:W3CDTF">2018-10-03T08:51:00Z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